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787"/>
        <w:gridCol w:w="3858"/>
      </w:tblGrid>
      <w:tr w:rsidR="008A0C38" w:rsidRPr="008A0C38" w:rsidTr="008A0C38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0C38" w:rsidRPr="008A0C38" w:rsidRDefault="008A0C38" w:rsidP="008A0C38">
            <w:pPr>
              <w:spacing w:before="230" w:after="11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570865" cy="760730"/>
                  <wp:effectExtent l="19050" t="0" r="635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760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0C38" w:rsidRPr="008A0C38" w:rsidTr="008A0C38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0C38" w:rsidRPr="008A0C38" w:rsidRDefault="008A0C38" w:rsidP="008A0C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uk-UA"/>
              </w:rPr>
              <w:t>МІНІСТЕРСТВО ОСВІТИ І НАУКИ, МОЛОДІ ТА СПОРТУ УКРАЇНИ</w:t>
            </w:r>
          </w:p>
        </w:tc>
      </w:tr>
      <w:tr w:rsidR="008A0C38" w:rsidRPr="008A0C38" w:rsidTr="008A0C38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0C38" w:rsidRPr="008A0C38" w:rsidRDefault="008A0C38" w:rsidP="008A0C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uk-UA"/>
              </w:rPr>
              <w:t>НАКАЗ</w:t>
            </w:r>
          </w:p>
        </w:tc>
      </w:tr>
      <w:tr w:rsidR="008A0C38" w:rsidRPr="008A0C38" w:rsidTr="008A0C38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0C38" w:rsidRPr="008A0C38" w:rsidRDefault="008A0C38" w:rsidP="008A0C38">
            <w:pPr>
              <w:spacing w:after="0" w:line="240" w:lineRule="auto"/>
              <w:ind w:left="346" w:right="34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13.06.2012  № 687</w:t>
            </w:r>
          </w:p>
        </w:tc>
      </w:tr>
      <w:tr w:rsidR="008A0C38" w:rsidRPr="008A0C38" w:rsidTr="008A0C3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0C38" w:rsidRPr="008A0C38" w:rsidRDefault="008A0C38" w:rsidP="008A0C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3"/>
            <w:bookmarkEnd w:id="0"/>
            <w:r w:rsidRPr="008A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0C38" w:rsidRPr="008A0C38" w:rsidRDefault="008A0C38" w:rsidP="008A0C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Зареєстровано в Міністерстві</w:t>
            </w:r>
            <w:r w:rsidRPr="008A0C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8A0C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A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юстиції України</w:t>
            </w:r>
            <w:r w:rsidRPr="008A0C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8A0C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A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 липня 2012 р.</w:t>
            </w:r>
            <w:r w:rsidRPr="008A0C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8A0C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A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 № 1094/21406</w:t>
            </w:r>
          </w:p>
        </w:tc>
      </w:tr>
    </w:tbl>
    <w:p w:rsidR="008A0C38" w:rsidRPr="008A0C38" w:rsidRDefault="008A0C38" w:rsidP="008A0C38">
      <w:pPr>
        <w:shd w:val="clear" w:color="auto" w:fill="FFFFFF"/>
        <w:spacing w:after="0" w:line="240" w:lineRule="auto"/>
        <w:ind w:left="346" w:right="34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1" w:name="n4"/>
      <w:bookmarkEnd w:id="1"/>
      <w:r w:rsidRPr="008A0C38">
        <w:rPr>
          <w:rFonts w:ascii="Times New Roman" w:eastAsia="Times New Roman" w:hAnsi="Times New Roman" w:cs="Times New Roman"/>
          <w:b/>
          <w:bCs/>
          <w:color w:val="000000"/>
          <w:sz w:val="32"/>
          <w:lang w:eastAsia="uk-UA"/>
        </w:rPr>
        <w:t xml:space="preserve">Про затвердження Положення про Всеукраїнську дитячо-юнацьку військово-патріотичну гру </w:t>
      </w:r>
      <w:proofErr w:type="spellStart"/>
      <w:r w:rsidRPr="008A0C38">
        <w:rPr>
          <w:rFonts w:ascii="Times New Roman" w:eastAsia="Times New Roman" w:hAnsi="Times New Roman" w:cs="Times New Roman"/>
          <w:b/>
          <w:bCs/>
          <w:color w:val="000000"/>
          <w:sz w:val="32"/>
          <w:lang w:eastAsia="uk-UA"/>
        </w:rPr>
        <w:t>„Сокіл”</w:t>
      </w:r>
      <w:proofErr w:type="spellEnd"/>
      <w:r w:rsidRPr="008A0C38">
        <w:rPr>
          <w:rFonts w:ascii="Times New Roman" w:eastAsia="Times New Roman" w:hAnsi="Times New Roman" w:cs="Times New Roman"/>
          <w:b/>
          <w:bCs/>
          <w:color w:val="000000"/>
          <w:sz w:val="32"/>
          <w:lang w:eastAsia="uk-UA"/>
        </w:rPr>
        <w:t xml:space="preserve"> (</w:t>
      </w:r>
      <w:proofErr w:type="spellStart"/>
      <w:r w:rsidRPr="008A0C38">
        <w:rPr>
          <w:rFonts w:ascii="Times New Roman" w:eastAsia="Times New Roman" w:hAnsi="Times New Roman" w:cs="Times New Roman"/>
          <w:b/>
          <w:bCs/>
          <w:color w:val="000000"/>
          <w:sz w:val="32"/>
          <w:lang w:eastAsia="uk-UA"/>
        </w:rPr>
        <w:t>„Джура”</w:t>
      </w:r>
      <w:proofErr w:type="spellEnd"/>
      <w:r w:rsidRPr="008A0C38">
        <w:rPr>
          <w:rFonts w:ascii="Times New Roman" w:eastAsia="Times New Roman" w:hAnsi="Times New Roman" w:cs="Times New Roman"/>
          <w:b/>
          <w:bCs/>
          <w:color w:val="000000"/>
          <w:sz w:val="32"/>
          <w:lang w:eastAsia="uk-UA"/>
        </w:rPr>
        <w:t>)</w:t>
      </w:r>
    </w:p>
    <w:p w:rsidR="008A0C38" w:rsidRPr="008A0C38" w:rsidRDefault="008A0C38" w:rsidP="008A0C38">
      <w:pPr>
        <w:shd w:val="clear" w:color="auto" w:fill="FFFFFF"/>
        <w:spacing w:after="0" w:line="240" w:lineRule="auto"/>
        <w:ind w:left="346" w:right="346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2" w:name="n120"/>
      <w:bookmarkEnd w:id="2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{Із змінами, внесеними згідно з Наказом Міністерства</w:t>
      </w:r>
      <w:r w:rsidRPr="008A0C38">
        <w:rPr>
          <w:rFonts w:ascii="Times New Roman" w:eastAsia="Times New Roman" w:hAnsi="Times New Roman" w:cs="Times New Roman"/>
          <w:color w:val="000000"/>
          <w:sz w:val="18"/>
          <w:lang w:eastAsia="uk-UA"/>
        </w:rPr>
        <w:t> </w:t>
      </w:r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br/>
        <w:t>освіти і науки</w:t>
      </w:r>
      <w:r w:rsidRPr="008A0C38">
        <w:rPr>
          <w:rFonts w:ascii="Times New Roman" w:eastAsia="Times New Roman" w:hAnsi="Times New Roman" w:cs="Times New Roman"/>
          <w:color w:val="000000"/>
          <w:sz w:val="18"/>
          <w:lang w:eastAsia="uk-UA"/>
        </w:rPr>
        <w:t> </w:t>
      </w:r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br/>
      </w:r>
      <w:hyperlink r:id="rId5" w:anchor="n13" w:tgtFrame="_blank" w:history="1">
        <w:r w:rsidRPr="008A0C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№ 276 від 31.03.2014</w:t>
        </w:r>
      </w:hyperlink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}</w:t>
      </w:r>
    </w:p>
    <w:p w:rsidR="008A0C38" w:rsidRDefault="008A0C38" w:rsidP="008A0C38">
      <w:pPr>
        <w:shd w:val="clear" w:color="auto" w:fill="FFFFFF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3" w:name="n5"/>
      <w:bookmarkEnd w:id="3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На виконання доручення Президента України від 6 травня 2011 року № 1-1/860 щодо активізації роботи по відродженню і розвитку історичних, патріотичних, господарських та культурних традицій Українського козацтва, відповідно до пункту 2</w:t>
      </w:r>
      <w:r w:rsidRPr="008A0C38">
        <w:rPr>
          <w:rFonts w:ascii="Times New Roman" w:eastAsia="Times New Roman" w:hAnsi="Times New Roman" w:cs="Times New Roman"/>
          <w:color w:val="000000"/>
          <w:sz w:val="18"/>
          <w:lang w:eastAsia="uk-UA"/>
        </w:rPr>
        <w:t> </w:t>
      </w:r>
      <w:hyperlink r:id="rId6" w:tgtFrame="_blank" w:history="1">
        <w:r w:rsidRPr="008A0C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наказу Міністерства України у справах сім’ї, молоді та спорту, Міністерства освіти і науки України, Міністерства оборони України, Міністерства культури і туризму України від 27 жовтня 2009 року № 3754/981/538/49</w:t>
        </w:r>
      </w:hyperlink>
      <w:r w:rsidRPr="008A0C38">
        <w:rPr>
          <w:rFonts w:ascii="Times New Roman" w:eastAsia="Times New Roman" w:hAnsi="Times New Roman" w:cs="Times New Roman"/>
          <w:color w:val="000000"/>
          <w:sz w:val="18"/>
          <w:lang w:eastAsia="uk-UA"/>
        </w:rPr>
        <w:t> </w:t>
      </w:r>
      <w:proofErr w:type="spellStart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„Про</w:t>
      </w:r>
      <w:proofErr w:type="spellEnd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 затвердження Концепції національно-патріотичного виховання </w:t>
      </w:r>
      <w:proofErr w:type="spellStart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молоді”</w:t>
      </w:r>
      <w:proofErr w:type="spellEnd"/>
    </w:p>
    <w:p w:rsidR="008A0C38" w:rsidRDefault="008A0C38" w:rsidP="008A0C38">
      <w:pPr>
        <w:shd w:val="clear" w:color="auto" w:fill="FFFFFF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8A0C38" w:rsidRDefault="008A0C38" w:rsidP="008A0C38">
      <w:pPr>
        <w:shd w:val="clear" w:color="auto" w:fill="FFFFFF"/>
        <w:spacing w:after="0" w:line="240" w:lineRule="auto"/>
        <w:ind w:firstLine="34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3"/>
          <w:sz w:val="24"/>
          <w:szCs w:val="24"/>
          <w:lang w:eastAsia="uk-UA"/>
        </w:rPr>
      </w:pPr>
      <w:r w:rsidRPr="008A0C38">
        <w:rPr>
          <w:rFonts w:ascii="Times New Roman" w:eastAsia="Times New Roman" w:hAnsi="Times New Roman" w:cs="Times New Roman"/>
          <w:b/>
          <w:bCs/>
          <w:color w:val="000000"/>
          <w:spacing w:val="23"/>
          <w:sz w:val="24"/>
          <w:szCs w:val="24"/>
          <w:lang w:eastAsia="uk-UA"/>
        </w:rPr>
        <w:t>НАКАЗУЮ:</w:t>
      </w:r>
    </w:p>
    <w:p w:rsidR="008A0C38" w:rsidRPr="008A0C38" w:rsidRDefault="008A0C38" w:rsidP="008A0C38">
      <w:pPr>
        <w:shd w:val="clear" w:color="auto" w:fill="FFFFFF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8A0C38" w:rsidRPr="008A0C38" w:rsidRDefault="008A0C38" w:rsidP="008A0C38">
      <w:pPr>
        <w:shd w:val="clear" w:color="auto" w:fill="FFFFFF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4" w:name="n6"/>
      <w:bookmarkEnd w:id="4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1. Затвердити</w:t>
      </w:r>
      <w:r w:rsidRPr="008A0C38">
        <w:rPr>
          <w:rFonts w:ascii="Times New Roman" w:eastAsia="Times New Roman" w:hAnsi="Times New Roman" w:cs="Times New Roman"/>
          <w:color w:val="000000"/>
          <w:sz w:val="18"/>
          <w:lang w:eastAsia="uk-UA"/>
        </w:rPr>
        <w:t> </w:t>
      </w:r>
      <w:hyperlink r:id="rId7" w:anchor="n20" w:history="1">
        <w:r w:rsidRPr="008A0C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Положення про Всеукраїнську дитячо-юнацьку військово-патріотичну гру </w:t>
        </w:r>
        <w:proofErr w:type="spellStart"/>
        <w:r w:rsidRPr="008A0C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„Сокіл”</w:t>
        </w:r>
        <w:proofErr w:type="spellEnd"/>
        <w:r w:rsidRPr="008A0C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 (</w:t>
        </w:r>
        <w:proofErr w:type="spellStart"/>
        <w:r w:rsidRPr="008A0C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„Джура”</w:t>
        </w:r>
        <w:proofErr w:type="spellEnd"/>
        <w:r w:rsidRPr="008A0C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) (далі - гра </w:t>
        </w:r>
        <w:proofErr w:type="spellStart"/>
        <w:r w:rsidRPr="008A0C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„Джура”</w:t>
        </w:r>
        <w:proofErr w:type="spellEnd"/>
        <w:r w:rsidRPr="008A0C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)</w:t>
        </w:r>
      </w:hyperlink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, що додається.</w:t>
      </w:r>
    </w:p>
    <w:p w:rsidR="008A0C38" w:rsidRPr="008A0C38" w:rsidRDefault="008A0C38" w:rsidP="008A0C38">
      <w:pPr>
        <w:shd w:val="clear" w:color="auto" w:fill="FFFFFF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5" w:name="n7"/>
      <w:bookmarkEnd w:id="5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2. Міністерству освіти і науки, молоді та спорту Автономної Республіки Крим, управлінням освіти і науки обласних, Київської та Севастопольської міських державних адміністрацій:</w:t>
      </w:r>
    </w:p>
    <w:p w:rsidR="008A0C38" w:rsidRPr="008A0C38" w:rsidRDefault="008A0C38" w:rsidP="008A0C38">
      <w:pPr>
        <w:shd w:val="clear" w:color="auto" w:fill="FFFFFF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6" w:name="n8"/>
      <w:bookmarkEnd w:id="6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2.1. Забезпечити організацію і проведення I та II етапів гри </w:t>
      </w:r>
      <w:proofErr w:type="spellStart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„Джура”</w:t>
      </w:r>
      <w:proofErr w:type="spellEnd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.</w:t>
      </w:r>
    </w:p>
    <w:p w:rsidR="008A0C38" w:rsidRPr="008A0C38" w:rsidRDefault="008A0C38" w:rsidP="008A0C38">
      <w:pPr>
        <w:shd w:val="clear" w:color="auto" w:fill="FFFFFF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7" w:name="n9"/>
      <w:bookmarkEnd w:id="7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2.2. Сприяти формуванню Кримського республіканського, обласних, Київського та Севастопольського міських штабів гри </w:t>
      </w:r>
      <w:proofErr w:type="spellStart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„Джура”</w:t>
      </w:r>
      <w:proofErr w:type="spellEnd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.</w:t>
      </w:r>
    </w:p>
    <w:p w:rsidR="008A0C38" w:rsidRPr="008A0C38" w:rsidRDefault="008A0C38" w:rsidP="008A0C38">
      <w:pPr>
        <w:shd w:val="clear" w:color="auto" w:fill="FFFFFF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8" w:name="n10"/>
      <w:bookmarkEnd w:id="8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3. Відділу позашкільної освіти, виховної роботи та захисту прав дитини (</w:t>
      </w:r>
      <w:proofErr w:type="spellStart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Середницька</w:t>
      </w:r>
      <w:proofErr w:type="spellEnd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 А.Д.), Українському державному центру туризму і краєзнавства учнівської молоді (Савченко Н.В.):</w:t>
      </w:r>
    </w:p>
    <w:p w:rsidR="008A0C38" w:rsidRPr="008A0C38" w:rsidRDefault="008A0C38" w:rsidP="008A0C38">
      <w:pPr>
        <w:shd w:val="clear" w:color="auto" w:fill="FFFFFF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9" w:name="n11"/>
      <w:bookmarkEnd w:id="9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3.1. Здійснювати організаційно-методичне забезпечення гри </w:t>
      </w:r>
      <w:proofErr w:type="spellStart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„Джура”</w:t>
      </w:r>
      <w:proofErr w:type="spellEnd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.</w:t>
      </w:r>
    </w:p>
    <w:p w:rsidR="008A0C38" w:rsidRPr="008A0C38" w:rsidRDefault="008A0C38" w:rsidP="008A0C38">
      <w:pPr>
        <w:shd w:val="clear" w:color="auto" w:fill="FFFFFF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10" w:name="n12"/>
      <w:bookmarkEnd w:id="10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3.2. Забезпечити проведення III (Всеукраїнського) етапу гри </w:t>
      </w:r>
      <w:proofErr w:type="spellStart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„Джура”</w:t>
      </w:r>
      <w:proofErr w:type="spellEnd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.</w:t>
      </w:r>
    </w:p>
    <w:p w:rsidR="008A0C38" w:rsidRPr="008A0C38" w:rsidRDefault="008A0C38" w:rsidP="008A0C38">
      <w:pPr>
        <w:shd w:val="clear" w:color="auto" w:fill="FFFFFF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11" w:name="n13"/>
      <w:bookmarkEnd w:id="11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4. Департаменту професійно-технічної освіти (Супрун В.В.) забезпечити подання цього наказу на державну реєстрацію до Міністерства юстиції України.</w:t>
      </w:r>
    </w:p>
    <w:p w:rsidR="008A0C38" w:rsidRPr="008A0C38" w:rsidRDefault="008A0C38" w:rsidP="008A0C38">
      <w:pPr>
        <w:shd w:val="clear" w:color="auto" w:fill="FFFFFF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12" w:name="n14"/>
      <w:bookmarkEnd w:id="12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5. Скасувати</w:t>
      </w:r>
      <w:r w:rsidRPr="008A0C38">
        <w:rPr>
          <w:rFonts w:ascii="Times New Roman" w:eastAsia="Times New Roman" w:hAnsi="Times New Roman" w:cs="Times New Roman"/>
          <w:color w:val="000000"/>
          <w:sz w:val="18"/>
          <w:lang w:eastAsia="uk-UA"/>
        </w:rPr>
        <w:t> </w:t>
      </w:r>
      <w:hyperlink r:id="rId8" w:tgtFrame="_blank" w:history="1">
        <w:r w:rsidRPr="008A0C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наказ Міністерства освіти і науки України від 25 грудня 2003 року № 855</w:t>
        </w:r>
      </w:hyperlink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„Про затвердження Положення про дитячо-юнацьку військово-спортивну патріотичну гру </w:t>
      </w:r>
      <w:proofErr w:type="spellStart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„Сокіл”</w:t>
      </w:r>
      <w:proofErr w:type="spellEnd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 (</w:t>
      </w:r>
      <w:proofErr w:type="spellStart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„Джура”</w:t>
      </w:r>
      <w:proofErr w:type="spellEnd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) Українського </w:t>
      </w:r>
      <w:proofErr w:type="spellStart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козацтва”</w:t>
      </w:r>
      <w:proofErr w:type="spellEnd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.</w:t>
      </w:r>
    </w:p>
    <w:p w:rsidR="008A0C38" w:rsidRPr="008A0C38" w:rsidRDefault="008A0C38" w:rsidP="008A0C38">
      <w:pPr>
        <w:shd w:val="clear" w:color="auto" w:fill="FFFFFF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13" w:name="n15"/>
      <w:bookmarkEnd w:id="13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6. Цей наказ набирає чинності з дня його офіційного опублікування.</w:t>
      </w:r>
    </w:p>
    <w:p w:rsidR="008A0C38" w:rsidRPr="008A0C38" w:rsidRDefault="008A0C38" w:rsidP="008A0C38">
      <w:pPr>
        <w:shd w:val="clear" w:color="auto" w:fill="FFFFFF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14" w:name="n16"/>
      <w:bookmarkEnd w:id="14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7. Контроль за виконанням цього наказу покласти на заступника Міністра </w:t>
      </w:r>
      <w:proofErr w:type="spellStart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Жебровського</w:t>
      </w:r>
      <w:proofErr w:type="spellEnd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 Б.М.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51"/>
        <w:gridCol w:w="5594"/>
      </w:tblGrid>
      <w:tr w:rsidR="008A0C38" w:rsidRPr="008A0C38" w:rsidTr="008A0C38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0C38" w:rsidRPr="008A0C38" w:rsidRDefault="008A0C38" w:rsidP="008A0C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5" w:name="n17"/>
            <w:bookmarkEnd w:id="15"/>
            <w:r w:rsidRPr="008A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Міністр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0C38" w:rsidRPr="008A0C38" w:rsidRDefault="008A0C38" w:rsidP="008A0C3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Д.В. Табачник</w:t>
            </w:r>
          </w:p>
        </w:tc>
      </w:tr>
    </w:tbl>
    <w:p w:rsidR="008A0C38" w:rsidRPr="008A0C38" w:rsidRDefault="008A0C38" w:rsidP="008A0C38">
      <w:pPr>
        <w:spacing w:before="46" w:after="46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6" w:name="n118"/>
      <w:bookmarkEnd w:id="16"/>
      <w:r w:rsidRPr="008A0C38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5" style="width:0;height:0" o:hralign="center" o:hrstd="t" o:hrnoshade="t" o:hr="t" fillcolor="black" stroked="f"/>
        </w:pict>
      </w:r>
    </w:p>
    <w:p w:rsidR="008A0C38" w:rsidRDefault="008A0C38" w:rsidP="008A0C38">
      <w:pPr>
        <w:spacing w:before="46" w:after="46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A0C38" w:rsidRDefault="008A0C38" w:rsidP="008A0C38">
      <w:pPr>
        <w:spacing w:before="46" w:after="46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A0C38" w:rsidRDefault="008A0C38" w:rsidP="008A0C38">
      <w:pPr>
        <w:spacing w:before="46" w:after="46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A0C38" w:rsidRDefault="008A0C38" w:rsidP="008A0C38">
      <w:pPr>
        <w:spacing w:before="46" w:after="46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A0C38" w:rsidRDefault="008A0C38" w:rsidP="008A0C38">
      <w:pPr>
        <w:spacing w:before="46" w:after="46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A0C38" w:rsidRDefault="008A0C38" w:rsidP="008A0C38">
      <w:pPr>
        <w:spacing w:before="46" w:after="46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A0C38" w:rsidRDefault="008A0C38" w:rsidP="008A0C38">
      <w:pPr>
        <w:spacing w:before="46" w:after="46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A0C38" w:rsidRDefault="008A0C38" w:rsidP="008A0C38">
      <w:pPr>
        <w:spacing w:before="46" w:after="46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A0C38" w:rsidRPr="008A0C38" w:rsidRDefault="008A0C38" w:rsidP="008A0C38">
      <w:pPr>
        <w:spacing w:before="46" w:after="46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A0C38" w:rsidRPr="008A0C38" w:rsidRDefault="008A0C38" w:rsidP="008A0C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17" w:name="n117"/>
      <w:bookmarkEnd w:id="17"/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87"/>
        <w:gridCol w:w="3858"/>
      </w:tblGrid>
      <w:tr w:rsidR="008A0C38" w:rsidRPr="008A0C38" w:rsidTr="008A0C38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0C38" w:rsidRPr="008A0C38" w:rsidRDefault="008A0C38" w:rsidP="008A0C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8" w:name="n18"/>
            <w:bookmarkEnd w:id="18"/>
            <w:r w:rsidRPr="008A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0C38" w:rsidRPr="008A0C38" w:rsidRDefault="008A0C38" w:rsidP="008A0C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ЗАТВЕРДЖЕНО</w:t>
            </w:r>
            <w:r w:rsidRPr="008A0C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8A0C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A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Наказ Міністерства освіти</w:t>
            </w:r>
            <w:r w:rsidRPr="008A0C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8A0C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A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 науки, молоді та спорту</w:t>
            </w:r>
            <w:r w:rsidRPr="008A0C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8A0C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A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України</w:t>
            </w:r>
            <w:r w:rsidRPr="008A0C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8A0C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A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13.06.2012 № 687</w:t>
            </w:r>
          </w:p>
        </w:tc>
      </w:tr>
      <w:tr w:rsidR="008A0C38" w:rsidRPr="008A0C38" w:rsidTr="008A0C38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0C38" w:rsidRPr="008A0C38" w:rsidRDefault="008A0C38" w:rsidP="008A0C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9" w:name="n19"/>
            <w:bookmarkEnd w:id="19"/>
            <w:r w:rsidRPr="008A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0C38" w:rsidRPr="008A0C38" w:rsidRDefault="008A0C38" w:rsidP="008A0C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Зареєстровано в Міністерстві</w:t>
            </w:r>
            <w:r w:rsidRPr="008A0C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8A0C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A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юстиції України</w:t>
            </w:r>
            <w:r w:rsidRPr="008A0C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8A0C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A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 липня 2012 р.</w:t>
            </w:r>
            <w:r w:rsidRPr="008A0C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8A0C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A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 № 1094/21406</w:t>
            </w:r>
          </w:p>
        </w:tc>
      </w:tr>
    </w:tbl>
    <w:p w:rsidR="008A0C38" w:rsidRPr="008A0C38" w:rsidRDefault="008A0C38" w:rsidP="008A0C38">
      <w:pPr>
        <w:shd w:val="clear" w:color="auto" w:fill="FFFFFF"/>
        <w:spacing w:after="0" w:line="240" w:lineRule="auto"/>
        <w:ind w:left="346" w:right="34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20" w:name="n20"/>
      <w:bookmarkEnd w:id="20"/>
      <w:r w:rsidRPr="008A0C38">
        <w:rPr>
          <w:rFonts w:ascii="Times New Roman" w:eastAsia="Times New Roman" w:hAnsi="Times New Roman" w:cs="Times New Roman"/>
          <w:b/>
          <w:bCs/>
          <w:color w:val="000000"/>
          <w:sz w:val="32"/>
          <w:lang w:eastAsia="uk-UA"/>
        </w:rPr>
        <w:t>ПОЛОЖЕННЯ </w:t>
      </w:r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br/>
      </w:r>
      <w:r w:rsidRPr="008A0C38">
        <w:rPr>
          <w:rFonts w:ascii="Times New Roman" w:eastAsia="Times New Roman" w:hAnsi="Times New Roman" w:cs="Times New Roman"/>
          <w:b/>
          <w:bCs/>
          <w:color w:val="000000"/>
          <w:sz w:val="32"/>
          <w:lang w:eastAsia="uk-UA"/>
        </w:rPr>
        <w:t xml:space="preserve">про Всеукраїнську дитячо-юнацьку військово-патріотичну гру </w:t>
      </w:r>
      <w:proofErr w:type="spellStart"/>
      <w:r w:rsidRPr="008A0C38">
        <w:rPr>
          <w:rFonts w:ascii="Times New Roman" w:eastAsia="Times New Roman" w:hAnsi="Times New Roman" w:cs="Times New Roman"/>
          <w:b/>
          <w:bCs/>
          <w:color w:val="000000"/>
          <w:sz w:val="32"/>
          <w:lang w:eastAsia="uk-UA"/>
        </w:rPr>
        <w:t>„Сокіл”</w:t>
      </w:r>
      <w:proofErr w:type="spellEnd"/>
      <w:r w:rsidRPr="008A0C38">
        <w:rPr>
          <w:rFonts w:ascii="Times New Roman" w:eastAsia="Times New Roman" w:hAnsi="Times New Roman" w:cs="Times New Roman"/>
          <w:b/>
          <w:bCs/>
          <w:color w:val="000000"/>
          <w:sz w:val="32"/>
          <w:lang w:eastAsia="uk-UA"/>
        </w:rPr>
        <w:t xml:space="preserve"> (</w:t>
      </w:r>
      <w:proofErr w:type="spellStart"/>
      <w:r w:rsidRPr="008A0C38">
        <w:rPr>
          <w:rFonts w:ascii="Times New Roman" w:eastAsia="Times New Roman" w:hAnsi="Times New Roman" w:cs="Times New Roman"/>
          <w:b/>
          <w:bCs/>
          <w:color w:val="000000"/>
          <w:sz w:val="32"/>
          <w:lang w:eastAsia="uk-UA"/>
        </w:rPr>
        <w:t>„Джура”</w:t>
      </w:r>
      <w:proofErr w:type="spellEnd"/>
      <w:r w:rsidRPr="008A0C38">
        <w:rPr>
          <w:rFonts w:ascii="Times New Roman" w:eastAsia="Times New Roman" w:hAnsi="Times New Roman" w:cs="Times New Roman"/>
          <w:b/>
          <w:bCs/>
          <w:color w:val="000000"/>
          <w:sz w:val="32"/>
          <w:lang w:eastAsia="uk-UA"/>
        </w:rPr>
        <w:t>)</w:t>
      </w:r>
    </w:p>
    <w:p w:rsidR="008A0C38" w:rsidRPr="008A0C38" w:rsidRDefault="008A0C38" w:rsidP="008A0C38">
      <w:pPr>
        <w:shd w:val="clear" w:color="auto" w:fill="FFFFFF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21" w:name="n123"/>
      <w:bookmarkEnd w:id="21"/>
      <w:r w:rsidRPr="008A0C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{У тексті Положення слова «</w:t>
      </w:r>
      <w:proofErr w:type="spellStart"/>
      <w:r w:rsidRPr="008A0C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МОНмолодьспорт</w:t>
      </w:r>
      <w:proofErr w:type="spellEnd"/>
      <w:r w:rsidRPr="008A0C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України» у всіх відмінках замінено словами «МОН України» згідно з</w:t>
      </w:r>
      <w:r w:rsidRPr="008A0C38">
        <w:rPr>
          <w:rFonts w:ascii="Times New Roman" w:eastAsia="Times New Roman" w:hAnsi="Times New Roman" w:cs="Times New Roman"/>
          <w:color w:val="000000"/>
          <w:sz w:val="18"/>
          <w:lang w:eastAsia="uk-UA"/>
        </w:rPr>
        <w:t> </w:t>
      </w:r>
      <w:r w:rsidRPr="008A0C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Наказом Міністерства освіти і науки </w:t>
      </w:r>
      <w:hyperlink r:id="rId9" w:anchor="n10" w:tgtFrame="_blank" w:history="1">
        <w:r w:rsidRPr="008A0C3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276 від 31.03.2014</w:t>
        </w:r>
      </w:hyperlink>
      <w:r w:rsidRPr="008A0C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8A0C38" w:rsidRPr="008A0C38" w:rsidRDefault="008A0C38" w:rsidP="008A0C38">
      <w:pPr>
        <w:shd w:val="clear" w:color="auto" w:fill="FFFFFF"/>
        <w:spacing w:after="0" w:line="240" w:lineRule="auto"/>
        <w:ind w:left="346" w:right="34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22" w:name="n21"/>
      <w:bookmarkEnd w:id="22"/>
      <w:r w:rsidRPr="008A0C38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I. Загальні положення</w:t>
      </w:r>
    </w:p>
    <w:p w:rsidR="008A0C38" w:rsidRPr="008A0C38" w:rsidRDefault="008A0C38" w:rsidP="008A0C38">
      <w:pPr>
        <w:shd w:val="clear" w:color="auto" w:fill="FFFFFF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23" w:name="n116"/>
      <w:bookmarkEnd w:id="23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1.1. Всеукраїнська дитячо-юнацька військово-патріотична гра </w:t>
      </w:r>
      <w:proofErr w:type="spellStart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„Сокіл”</w:t>
      </w:r>
      <w:proofErr w:type="spellEnd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 (</w:t>
      </w:r>
      <w:proofErr w:type="spellStart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„Джура”</w:t>
      </w:r>
      <w:proofErr w:type="spellEnd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) (далі - гра </w:t>
      </w:r>
      <w:proofErr w:type="spellStart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„Джура”</w:t>
      </w:r>
      <w:proofErr w:type="spellEnd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) є системною формою позакласної роботи з військово-патріотичного та морально-етичного виховання учнівської молоді, важливим засобом формування патріотичної свідомості, спортивно-оздоровчої роботи.</w:t>
      </w:r>
    </w:p>
    <w:p w:rsidR="008A0C38" w:rsidRPr="008A0C38" w:rsidRDefault="008A0C38" w:rsidP="008A0C38">
      <w:pPr>
        <w:shd w:val="clear" w:color="auto" w:fill="FFFFFF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24" w:name="n22"/>
      <w:bookmarkEnd w:id="24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1.2. Метою гри </w:t>
      </w:r>
      <w:proofErr w:type="spellStart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„Джура”</w:t>
      </w:r>
      <w:proofErr w:type="spellEnd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 є виховання юних патріотів України на засадах національної гідності, високої самосвідомості та активної громадянської позиції, здорового способу життя духовно багатої та фізично розвиненої особистості.</w:t>
      </w:r>
    </w:p>
    <w:p w:rsidR="008A0C38" w:rsidRPr="008A0C38" w:rsidRDefault="008A0C38" w:rsidP="008A0C38">
      <w:pPr>
        <w:shd w:val="clear" w:color="auto" w:fill="FFFFFF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25" w:name="n23"/>
      <w:bookmarkEnd w:id="25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1.3. Основні завдання гри </w:t>
      </w:r>
      <w:proofErr w:type="spellStart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„Джура”</w:t>
      </w:r>
      <w:proofErr w:type="spellEnd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:</w:t>
      </w:r>
    </w:p>
    <w:p w:rsidR="008A0C38" w:rsidRPr="008A0C38" w:rsidRDefault="008A0C38" w:rsidP="008A0C38">
      <w:pPr>
        <w:shd w:val="clear" w:color="auto" w:fill="FFFFFF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26" w:name="n24"/>
      <w:bookmarkEnd w:id="26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виховання дітей та молоді у дусі відданості Батьківщині та українському народу через відродження національних і загальнолюдських духовних та моральних цінностей;</w:t>
      </w:r>
    </w:p>
    <w:p w:rsidR="008A0C38" w:rsidRPr="008A0C38" w:rsidRDefault="008A0C38" w:rsidP="008A0C38">
      <w:pPr>
        <w:shd w:val="clear" w:color="auto" w:fill="FFFFFF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27" w:name="n25"/>
      <w:bookmarkEnd w:id="27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набуття учнями знань, умінь і навичок, необхідних захиснику Вітчизни;</w:t>
      </w:r>
    </w:p>
    <w:p w:rsidR="008A0C38" w:rsidRPr="008A0C38" w:rsidRDefault="008A0C38" w:rsidP="008A0C38">
      <w:pPr>
        <w:shd w:val="clear" w:color="auto" w:fill="FFFFFF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28" w:name="n26"/>
      <w:bookmarkEnd w:id="28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формування у молоді високих морально-психологічних якостей: доброчинності, мужності, сміливості, рішучості, відваги, стійкості, наполегливості, дисциплінованості та ініціативності на основі відновлених народних традицій;</w:t>
      </w:r>
    </w:p>
    <w:p w:rsidR="008A0C38" w:rsidRPr="008A0C38" w:rsidRDefault="008A0C38" w:rsidP="008A0C38">
      <w:pPr>
        <w:shd w:val="clear" w:color="auto" w:fill="FFFFFF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29" w:name="n27"/>
      <w:bookmarkEnd w:id="29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оволодіння учнями основами народної культурної спадщини (пісні, думи, розпис та опорядження житла і сакральних споруд, звичаї, традиції, ритуали і свята);</w:t>
      </w:r>
    </w:p>
    <w:p w:rsidR="008A0C38" w:rsidRPr="008A0C38" w:rsidRDefault="008A0C38" w:rsidP="008A0C38">
      <w:pPr>
        <w:shd w:val="clear" w:color="auto" w:fill="FFFFFF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30" w:name="n28"/>
      <w:bookmarkEnd w:id="30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впровадження військово-прикладних видів спорту, єдиноборств, верхової їзди на конях, бойових танців, видів спортивної боротьби, народних ігор та забав з метою гартування духу й тіла;</w:t>
      </w:r>
    </w:p>
    <w:p w:rsidR="008A0C38" w:rsidRPr="008A0C38" w:rsidRDefault="008A0C38" w:rsidP="008A0C38">
      <w:pPr>
        <w:shd w:val="clear" w:color="auto" w:fill="FFFFFF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31" w:name="n29"/>
      <w:bookmarkEnd w:id="31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вивчення народного способу господарювання на землі;</w:t>
      </w:r>
    </w:p>
    <w:p w:rsidR="008A0C38" w:rsidRPr="008A0C38" w:rsidRDefault="008A0C38" w:rsidP="008A0C38">
      <w:pPr>
        <w:shd w:val="clear" w:color="auto" w:fill="FFFFFF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32" w:name="n30"/>
      <w:bookmarkEnd w:id="32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оволодіння навичками приготування страв народної кухні;</w:t>
      </w:r>
    </w:p>
    <w:p w:rsidR="008A0C38" w:rsidRPr="008A0C38" w:rsidRDefault="008A0C38" w:rsidP="008A0C38">
      <w:pPr>
        <w:shd w:val="clear" w:color="auto" w:fill="FFFFFF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33" w:name="n31"/>
      <w:bookmarkEnd w:id="33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пропагування та популяризація здорового способу життя;</w:t>
      </w:r>
    </w:p>
    <w:p w:rsidR="008A0C38" w:rsidRPr="008A0C38" w:rsidRDefault="008A0C38" w:rsidP="008A0C38">
      <w:pPr>
        <w:shd w:val="clear" w:color="auto" w:fill="FFFFFF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34" w:name="n32"/>
      <w:bookmarkEnd w:id="34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зміцнення міжрегіональних зв’язків та дружби дітей та юнацтва;</w:t>
      </w:r>
    </w:p>
    <w:p w:rsidR="008A0C38" w:rsidRPr="008A0C38" w:rsidRDefault="008A0C38" w:rsidP="008A0C38">
      <w:pPr>
        <w:shd w:val="clear" w:color="auto" w:fill="FFFFFF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35" w:name="n33"/>
      <w:bookmarkEnd w:id="35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організація змістовного дозвілля;</w:t>
      </w:r>
    </w:p>
    <w:p w:rsidR="008A0C38" w:rsidRPr="008A0C38" w:rsidRDefault="008A0C38" w:rsidP="008A0C38">
      <w:pPr>
        <w:shd w:val="clear" w:color="auto" w:fill="FFFFFF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36" w:name="n34"/>
      <w:bookmarkEnd w:id="36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формування та закріплення основ самоврядування в учнівських колективах.</w:t>
      </w:r>
    </w:p>
    <w:p w:rsidR="008A0C38" w:rsidRPr="008A0C38" w:rsidRDefault="008A0C38" w:rsidP="008A0C38">
      <w:pPr>
        <w:shd w:val="clear" w:color="auto" w:fill="FFFFFF"/>
        <w:spacing w:after="0" w:line="240" w:lineRule="auto"/>
        <w:ind w:left="346" w:right="34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37" w:name="n35"/>
      <w:bookmarkEnd w:id="37"/>
      <w:r w:rsidRPr="008A0C38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 xml:space="preserve">II. Учасники гри </w:t>
      </w:r>
      <w:proofErr w:type="spellStart"/>
      <w:r w:rsidRPr="008A0C38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„Джура”</w:t>
      </w:r>
      <w:proofErr w:type="spellEnd"/>
    </w:p>
    <w:p w:rsidR="008A0C38" w:rsidRPr="008A0C38" w:rsidRDefault="008A0C38" w:rsidP="008A0C38">
      <w:pPr>
        <w:shd w:val="clear" w:color="auto" w:fill="FFFFFF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38" w:name="n36"/>
      <w:bookmarkEnd w:id="38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2.1. Учасниками гри </w:t>
      </w:r>
      <w:proofErr w:type="spellStart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„Джура”</w:t>
      </w:r>
      <w:proofErr w:type="spellEnd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 є учнівська молодь загальноосвітніх, позашкільних, професійно-технічних навчальних закладів (далі - навчальні заклади), об’єднана на добровільних засадах у рої, сотні, курені тощо. До складу зазначених утворень входять хлопці та дівчата віком від 7 до 18 років.</w:t>
      </w:r>
    </w:p>
    <w:p w:rsidR="008A0C38" w:rsidRPr="008A0C38" w:rsidRDefault="008A0C38" w:rsidP="008A0C38">
      <w:pPr>
        <w:shd w:val="clear" w:color="auto" w:fill="FFFFFF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39" w:name="n37"/>
      <w:bookmarkEnd w:id="39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2.2. Прийом до складу учасників гри </w:t>
      </w:r>
      <w:proofErr w:type="spellStart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„Джура”</w:t>
      </w:r>
      <w:proofErr w:type="spellEnd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 здійснюється за народним звичаєм на загальному зібранні та за згодою батьків після проходження виховного просвітницького курсу підготовки, де відбувається знайомство з заповідями, правами та обов'язками учасника гри, набуття необхідних знань з історії України, літературно-пісенної творчості, про народних героїв тощо.</w:t>
      </w:r>
    </w:p>
    <w:p w:rsidR="008A0C38" w:rsidRPr="008A0C38" w:rsidRDefault="008A0C38" w:rsidP="008A0C38">
      <w:pPr>
        <w:shd w:val="clear" w:color="auto" w:fill="FFFFFF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40" w:name="n38"/>
      <w:bookmarkEnd w:id="40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2.3. Учасники гри </w:t>
      </w:r>
      <w:proofErr w:type="spellStart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„Джура”</w:t>
      </w:r>
      <w:proofErr w:type="spellEnd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 поділяються на козачат (молодші школярі віком 7-10 років), джур козацьких (школярі середніх класів віком 11-15 років), молодих козаків (школярі старших класів віком 16-18 років). У грі </w:t>
      </w:r>
      <w:proofErr w:type="spellStart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„Джура”</w:t>
      </w:r>
      <w:proofErr w:type="spellEnd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 можуть брати участь особи старші 18 років у статусі </w:t>
      </w:r>
      <w:proofErr w:type="spellStart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„Козак-наставник”</w:t>
      </w:r>
      <w:proofErr w:type="spellEnd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, які залучаються до виховної роботи з молоддю.</w:t>
      </w:r>
    </w:p>
    <w:p w:rsidR="008A0C38" w:rsidRPr="008A0C38" w:rsidRDefault="008A0C38" w:rsidP="008A0C38">
      <w:pPr>
        <w:shd w:val="clear" w:color="auto" w:fill="FFFFFF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41" w:name="n39"/>
      <w:bookmarkEnd w:id="41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2.4. Основою організації гри </w:t>
      </w:r>
      <w:proofErr w:type="spellStart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„Джура”</w:t>
      </w:r>
      <w:proofErr w:type="spellEnd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 є козацьке самоврядування: добровільне об’єднання учасників для виконання завдань гри у рій (клас, гурток тощо), сотню (паралель класів), курінь (навчальний заклад). За потреби можуть створюватися ширші об’єднання: районне (полк), обласне (паланка), всеукраїнське (кіш).</w:t>
      </w:r>
    </w:p>
    <w:p w:rsidR="008A0C38" w:rsidRPr="008A0C38" w:rsidRDefault="008A0C38" w:rsidP="008A0C38">
      <w:pPr>
        <w:shd w:val="clear" w:color="auto" w:fill="FFFFFF"/>
        <w:spacing w:after="0" w:line="240" w:lineRule="auto"/>
        <w:ind w:left="346" w:right="34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42" w:name="n40"/>
      <w:bookmarkEnd w:id="42"/>
      <w:r w:rsidRPr="008A0C38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 xml:space="preserve">III. Керівництво грою </w:t>
      </w:r>
      <w:proofErr w:type="spellStart"/>
      <w:r w:rsidRPr="008A0C38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„Джура”</w:t>
      </w:r>
      <w:proofErr w:type="spellEnd"/>
    </w:p>
    <w:p w:rsidR="008A0C38" w:rsidRPr="008A0C38" w:rsidRDefault="008A0C38" w:rsidP="008A0C38">
      <w:pPr>
        <w:shd w:val="clear" w:color="auto" w:fill="FFFFFF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43" w:name="n41"/>
      <w:bookmarkEnd w:id="43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3.1. Загальне керівництво грою </w:t>
      </w:r>
      <w:proofErr w:type="spellStart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„Джура”</w:t>
      </w:r>
      <w:proofErr w:type="spellEnd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 здійснює Міністерство освіти і науки України (далі - МОН України).</w:t>
      </w:r>
    </w:p>
    <w:p w:rsidR="008A0C38" w:rsidRPr="008A0C38" w:rsidRDefault="008A0C38" w:rsidP="008A0C38">
      <w:pPr>
        <w:shd w:val="clear" w:color="auto" w:fill="FFFFFF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44" w:name="n121"/>
      <w:bookmarkEnd w:id="44"/>
      <w:r w:rsidRPr="008A0C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{Пункт 3.1 розділу III із змінами, внесеними згідно з</w:t>
      </w:r>
      <w:r w:rsidRPr="008A0C38">
        <w:rPr>
          <w:rFonts w:ascii="Times New Roman" w:eastAsia="Times New Roman" w:hAnsi="Times New Roman" w:cs="Times New Roman"/>
          <w:color w:val="000000"/>
          <w:sz w:val="18"/>
          <w:lang w:eastAsia="uk-UA"/>
        </w:rPr>
        <w:t> </w:t>
      </w:r>
      <w:r w:rsidRPr="008A0C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Наказом Міністерства освіти і </w:t>
      </w:r>
      <w:proofErr w:type="spellStart"/>
      <w:r w:rsidRPr="008A0C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науки</w:t>
      </w:r>
      <w:hyperlink r:id="rId10" w:anchor="n7" w:tgtFrame="_blank" w:history="1">
        <w:r w:rsidRPr="008A0C3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</w:t>
        </w:r>
        <w:proofErr w:type="spellEnd"/>
        <w:r w:rsidRPr="008A0C3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 xml:space="preserve"> 276 від 31.03.2014</w:t>
        </w:r>
      </w:hyperlink>
      <w:r w:rsidRPr="008A0C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8A0C38" w:rsidRPr="008A0C38" w:rsidRDefault="008A0C38" w:rsidP="008A0C38">
      <w:pPr>
        <w:shd w:val="clear" w:color="auto" w:fill="FFFFFF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45" w:name="n42"/>
      <w:bookmarkEnd w:id="45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3.2. Безпосередня організація та проведення гри </w:t>
      </w:r>
      <w:proofErr w:type="spellStart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„Джура”</w:t>
      </w:r>
      <w:proofErr w:type="spellEnd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 покладаються на Український державний центр туризму і краєзнавства учнівської молоді (далі - Центр).</w:t>
      </w:r>
    </w:p>
    <w:p w:rsidR="008A0C38" w:rsidRPr="008A0C38" w:rsidRDefault="008A0C38" w:rsidP="008A0C38">
      <w:pPr>
        <w:shd w:val="clear" w:color="auto" w:fill="FFFFFF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46" w:name="n43"/>
      <w:bookmarkEnd w:id="46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Для проведення I (районного, міського), II (Кримського республіканського, обласних, Київського та Севастопольського міських) етапів гри «Джура» створюються штаби.</w:t>
      </w:r>
    </w:p>
    <w:p w:rsidR="008A0C38" w:rsidRPr="008A0C38" w:rsidRDefault="008A0C38" w:rsidP="008A0C38">
      <w:pPr>
        <w:shd w:val="clear" w:color="auto" w:fill="FFFFFF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47" w:name="n44"/>
      <w:bookmarkEnd w:id="47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Для проведення III (Всеукраїнського) етапу гри </w:t>
      </w:r>
      <w:proofErr w:type="spellStart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„Джура”</w:t>
      </w:r>
      <w:proofErr w:type="spellEnd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 створюється головний штаб, склад якого затверджується наказом МОН України.</w:t>
      </w:r>
    </w:p>
    <w:p w:rsidR="008A0C38" w:rsidRPr="008A0C38" w:rsidRDefault="008A0C38" w:rsidP="008A0C38">
      <w:pPr>
        <w:shd w:val="clear" w:color="auto" w:fill="FFFFFF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48" w:name="n45"/>
      <w:bookmarkEnd w:id="48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3.3. До складу головного штабу входять працівники МОН України, Центру, Міністерства оборони України (за згодою) та представники громадських організацій (за згодою).</w:t>
      </w:r>
    </w:p>
    <w:p w:rsidR="008A0C38" w:rsidRPr="008A0C38" w:rsidRDefault="008A0C38" w:rsidP="008A0C38">
      <w:pPr>
        <w:shd w:val="clear" w:color="auto" w:fill="FFFFFF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49" w:name="n46"/>
      <w:bookmarkEnd w:id="49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3.4. Очолює головний штаб керівник.</w:t>
      </w:r>
    </w:p>
    <w:p w:rsidR="008A0C38" w:rsidRPr="008A0C38" w:rsidRDefault="008A0C38" w:rsidP="008A0C38">
      <w:pPr>
        <w:shd w:val="clear" w:color="auto" w:fill="FFFFFF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50" w:name="n47"/>
      <w:bookmarkEnd w:id="50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lastRenderedPageBreak/>
        <w:t>Керівник головного штабу:</w:t>
      </w:r>
    </w:p>
    <w:p w:rsidR="008A0C38" w:rsidRPr="008A0C38" w:rsidRDefault="008A0C38" w:rsidP="008A0C38">
      <w:pPr>
        <w:shd w:val="clear" w:color="auto" w:fill="FFFFFF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51" w:name="n48"/>
      <w:bookmarkEnd w:id="51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розподіляє повноваження членів головного штабу;</w:t>
      </w:r>
    </w:p>
    <w:p w:rsidR="008A0C38" w:rsidRPr="008A0C38" w:rsidRDefault="008A0C38" w:rsidP="008A0C38">
      <w:pPr>
        <w:shd w:val="clear" w:color="auto" w:fill="FFFFFF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52" w:name="n49"/>
      <w:bookmarkEnd w:id="52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керує підготовкою і проведенням гри </w:t>
      </w:r>
      <w:proofErr w:type="spellStart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„Джура”</w:t>
      </w:r>
      <w:proofErr w:type="spellEnd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.</w:t>
      </w:r>
    </w:p>
    <w:p w:rsidR="008A0C38" w:rsidRPr="008A0C38" w:rsidRDefault="008A0C38" w:rsidP="008A0C38">
      <w:pPr>
        <w:shd w:val="clear" w:color="auto" w:fill="FFFFFF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53" w:name="n50"/>
      <w:bookmarkEnd w:id="53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3.5. Члени головного штабу:</w:t>
      </w:r>
    </w:p>
    <w:p w:rsidR="008A0C38" w:rsidRPr="008A0C38" w:rsidRDefault="008A0C38" w:rsidP="008A0C38">
      <w:pPr>
        <w:shd w:val="clear" w:color="auto" w:fill="FFFFFF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54" w:name="n51"/>
      <w:bookmarkEnd w:id="54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здійснюють організаційну роботу з проведення гри </w:t>
      </w:r>
      <w:proofErr w:type="spellStart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„Джура”</w:t>
      </w:r>
      <w:proofErr w:type="spellEnd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;</w:t>
      </w:r>
    </w:p>
    <w:p w:rsidR="008A0C38" w:rsidRPr="008A0C38" w:rsidRDefault="008A0C38" w:rsidP="008A0C38">
      <w:pPr>
        <w:shd w:val="clear" w:color="auto" w:fill="FFFFFF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55" w:name="n52"/>
      <w:bookmarkEnd w:id="55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забезпечують порядок проведення гри </w:t>
      </w:r>
      <w:proofErr w:type="spellStart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„Джура”</w:t>
      </w:r>
      <w:proofErr w:type="spellEnd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.</w:t>
      </w:r>
    </w:p>
    <w:p w:rsidR="008A0C38" w:rsidRPr="008A0C38" w:rsidRDefault="008A0C38" w:rsidP="008A0C38">
      <w:pPr>
        <w:shd w:val="clear" w:color="auto" w:fill="FFFFFF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56" w:name="n53"/>
      <w:bookmarkEnd w:id="56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3.6. З метою забезпечення об’єктивної оцінки результатів змагань (конкурсів, вікторин) створюється суддівська колегія, склад якої затверджується наказом Центру.</w:t>
      </w:r>
    </w:p>
    <w:p w:rsidR="008A0C38" w:rsidRPr="008A0C38" w:rsidRDefault="008A0C38" w:rsidP="008A0C38">
      <w:pPr>
        <w:shd w:val="clear" w:color="auto" w:fill="FFFFFF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57" w:name="n54"/>
      <w:bookmarkEnd w:id="57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3.7. До складу суддівської колегії входять досвідчені педагоги, науково-педагогічні працівники навчальних закладів, вчені наукових установ та представники громадських організацій (за згодою).</w:t>
      </w:r>
    </w:p>
    <w:p w:rsidR="008A0C38" w:rsidRPr="008A0C38" w:rsidRDefault="008A0C38" w:rsidP="008A0C38">
      <w:pPr>
        <w:shd w:val="clear" w:color="auto" w:fill="FFFFFF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58" w:name="n55"/>
      <w:bookmarkEnd w:id="58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3.8. Очолює суддівську колегію головний суддя.</w:t>
      </w:r>
    </w:p>
    <w:p w:rsidR="008A0C38" w:rsidRPr="008A0C38" w:rsidRDefault="008A0C38" w:rsidP="008A0C38">
      <w:pPr>
        <w:shd w:val="clear" w:color="auto" w:fill="FFFFFF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59" w:name="n56"/>
      <w:bookmarkEnd w:id="59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Головний суддя:</w:t>
      </w:r>
    </w:p>
    <w:p w:rsidR="008A0C38" w:rsidRPr="008A0C38" w:rsidRDefault="008A0C38" w:rsidP="008A0C38">
      <w:pPr>
        <w:shd w:val="clear" w:color="auto" w:fill="FFFFFF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60" w:name="n57"/>
      <w:bookmarkEnd w:id="60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керує роботою суддів;</w:t>
      </w:r>
    </w:p>
    <w:p w:rsidR="008A0C38" w:rsidRPr="008A0C38" w:rsidRDefault="008A0C38" w:rsidP="008A0C38">
      <w:pPr>
        <w:shd w:val="clear" w:color="auto" w:fill="FFFFFF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61" w:name="n58"/>
      <w:bookmarkEnd w:id="61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проводить засідання суддівської колегії;</w:t>
      </w:r>
    </w:p>
    <w:p w:rsidR="008A0C38" w:rsidRPr="008A0C38" w:rsidRDefault="008A0C38" w:rsidP="008A0C38">
      <w:pPr>
        <w:shd w:val="clear" w:color="auto" w:fill="FFFFFF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62" w:name="n59"/>
      <w:bookmarkEnd w:id="62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бере участь у визначенні переможців;</w:t>
      </w:r>
    </w:p>
    <w:p w:rsidR="008A0C38" w:rsidRPr="008A0C38" w:rsidRDefault="008A0C38" w:rsidP="008A0C38">
      <w:pPr>
        <w:shd w:val="clear" w:color="auto" w:fill="FFFFFF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63" w:name="n60"/>
      <w:bookmarkEnd w:id="63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затверджує список переможців.</w:t>
      </w:r>
    </w:p>
    <w:p w:rsidR="008A0C38" w:rsidRPr="008A0C38" w:rsidRDefault="008A0C38" w:rsidP="008A0C38">
      <w:pPr>
        <w:shd w:val="clear" w:color="auto" w:fill="FFFFFF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64" w:name="n61"/>
      <w:bookmarkEnd w:id="64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3.9. Організацією та проведенням гри </w:t>
      </w:r>
      <w:proofErr w:type="spellStart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„Джура”</w:t>
      </w:r>
      <w:proofErr w:type="spellEnd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 в регіонах керують Міністерство освіти і науки, молоді та спорту Автономної Республіки Крим, управління освіти і науки обласних, Київської та Севастопольської міських державних адміністрацій, відділи (управління) освіти районних та міських державних адміністрацій.</w:t>
      </w:r>
    </w:p>
    <w:p w:rsidR="008A0C38" w:rsidRPr="008A0C38" w:rsidRDefault="008A0C38" w:rsidP="008A0C38">
      <w:pPr>
        <w:shd w:val="clear" w:color="auto" w:fill="FFFFFF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65" w:name="n62"/>
      <w:bookmarkEnd w:id="65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3.10. У навчальних закладах грою </w:t>
      </w:r>
      <w:proofErr w:type="spellStart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„Джура”</w:t>
      </w:r>
      <w:proofErr w:type="spellEnd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 керує педагог, призначений наказом керівника навчального закладу, за його згодою.</w:t>
      </w:r>
    </w:p>
    <w:p w:rsidR="008A0C38" w:rsidRPr="008A0C38" w:rsidRDefault="008A0C38" w:rsidP="008A0C38">
      <w:pPr>
        <w:shd w:val="clear" w:color="auto" w:fill="FFFFFF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66" w:name="n63"/>
      <w:bookmarkEnd w:id="66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При навчальному закладі створюється консультативна Козацька рада з проведення гри </w:t>
      </w:r>
      <w:proofErr w:type="spellStart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„Джура”</w:t>
      </w:r>
      <w:proofErr w:type="spellEnd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 у складі учнів, педагогів, батьків, представників органів місцевого самоврядування, громадських організацій (за згодою).</w:t>
      </w:r>
    </w:p>
    <w:p w:rsidR="008A0C38" w:rsidRPr="008A0C38" w:rsidRDefault="008A0C38" w:rsidP="008A0C38">
      <w:pPr>
        <w:shd w:val="clear" w:color="auto" w:fill="FFFFFF"/>
        <w:spacing w:after="0" w:line="240" w:lineRule="auto"/>
        <w:ind w:left="346" w:right="34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67" w:name="n64"/>
      <w:bookmarkEnd w:id="67"/>
      <w:r w:rsidRPr="008A0C38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 xml:space="preserve">IV. Порядок і строки проведення гри </w:t>
      </w:r>
      <w:proofErr w:type="spellStart"/>
      <w:r w:rsidRPr="008A0C38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„Джура”</w:t>
      </w:r>
      <w:proofErr w:type="spellEnd"/>
    </w:p>
    <w:p w:rsidR="008A0C38" w:rsidRPr="008A0C38" w:rsidRDefault="008A0C38" w:rsidP="008A0C38">
      <w:pPr>
        <w:shd w:val="clear" w:color="auto" w:fill="FFFFFF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68" w:name="n65"/>
      <w:bookmarkEnd w:id="68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4.1. Гра </w:t>
      </w:r>
      <w:proofErr w:type="spellStart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„Джура”</w:t>
      </w:r>
      <w:proofErr w:type="spellEnd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 проводиться у три етапи.</w:t>
      </w:r>
    </w:p>
    <w:p w:rsidR="008A0C38" w:rsidRPr="008A0C38" w:rsidRDefault="008A0C38" w:rsidP="008A0C38">
      <w:pPr>
        <w:shd w:val="clear" w:color="auto" w:fill="FFFFFF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69" w:name="n66"/>
      <w:bookmarkEnd w:id="69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4.2. І (районний, міський), ІІ (Кримський республіканський, обласні, Київський та Севастопольський міські), ІІІ (Всеукраїнський) етапи проводяться щороку, починаючи з 2015 року.</w:t>
      </w:r>
    </w:p>
    <w:p w:rsidR="008A0C38" w:rsidRPr="008A0C38" w:rsidRDefault="008A0C38" w:rsidP="008A0C38">
      <w:pPr>
        <w:shd w:val="clear" w:color="auto" w:fill="FFFFFF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70" w:name="n122"/>
      <w:bookmarkEnd w:id="70"/>
      <w:r w:rsidRPr="008A0C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{Пункт 4.2 розділу IV в редакції</w:t>
      </w:r>
      <w:r w:rsidRPr="008A0C38">
        <w:rPr>
          <w:rFonts w:ascii="Times New Roman" w:eastAsia="Times New Roman" w:hAnsi="Times New Roman" w:cs="Times New Roman"/>
          <w:color w:val="000000"/>
          <w:sz w:val="18"/>
          <w:lang w:eastAsia="uk-UA"/>
        </w:rPr>
        <w:t> </w:t>
      </w:r>
      <w:r w:rsidRPr="008A0C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Наказу Міністерства освіти і науки </w:t>
      </w:r>
      <w:hyperlink r:id="rId11" w:anchor="n8" w:tgtFrame="_blank" w:history="1">
        <w:r w:rsidRPr="008A0C3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276 від 31.03.2014</w:t>
        </w:r>
      </w:hyperlink>
      <w:r w:rsidRPr="008A0C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8A0C38" w:rsidRPr="008A0C38" w:rsidRDefault="008A0C38" w:rsidP="008A0C38">
      <w:pPr>
        <w:shd w:val="clear" w:color="auto" w:fill="FFFFFF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71" w:name="n69"/>
      <w:bookmarkEnd w:id="71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4.3. Заходи в рамках гри </w:t>
      </w:r>
      <w:proofErr w:type="spellStart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„Джура”</w:t>
      </w:r>
      <w:proofErr w:type="spellEnd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 проводяться протягом року відповідно до річного плану роботи навчального закладу.</w:t>
      </w:r>
    </w:p>
    <w:p w:rsidR="008A0C38" w:rsidRPr="008A0C38" w:rsidRDefault="008A0C38" w:rsidP="008A0C38">
      <w:pPr>
        <w:shd w:val="clear" w:color="auto" w:fill="FFFFFF"/>
        <w:spacing w:after="0" w:line="240" w:lineRule="auto"/>
        <w:ind w:left="346" w:right="34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72" w:name="n70"/>
      <w:bookmarkEnd w:id="72"/>
      <w:r w:rsidRPr="008A0C38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 xml:space="preserve">V. Організаційні засади та зміст етапів гри </w:t>
      </w:r>
      <w:proofErr w:type="spellStart"/>
      <w:r w:rsidRPr="008A0C38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„Джура”</w:t>
      </w:r>
      <w:proofErr w:type="spellEnd"/>
    </w:p>
    <w:p w:rsidR="008A0C38" w:rsidRPr="008A0C38" w:rsidRDefault="008A0C38" w:rsidP="008A0C38">
      <w:pPr>
        <w:shd w:val="clear" w:color="auto" w:fill="FFFFFF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73" w:name="n71"/>
      <w:bookmarkEnd w:id="73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5.1. До програми I, II та III етапів гри </w:t>
      </w:r>
      <w:proofErr w:type="spellStart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„Джура”</w:t>
      </w:r>
      <w:proofErr w:type="spellEnd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 включаються такі види змагань (конкурсів, вікторин):</w:t>
      </w:r>
    </w:p>
    <w:p w:rsidR="008A0C38" w:rsidRPr="008A0C38" w:rsidRDefault="008A0C38" w:rsidP="008A0C38">
      <w:pPr>
        <w:shd w:val="clear" w:color="auto" w:fill="FFFFFF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74" w:name="n72"/>
      <w:bookmarkEnd w:id="74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конкурс </w:t>
      </w:r>
      <w:proofErr w:type="spellStart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„Візитка</w:t>
      </w:r>
      <w:proofErr w:type="spellEnd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рою”</w:t>
      </w:r>
      <w:proofErr w:type="spellEnd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;</w:t>
      </w:r>
    </w:p>
    <w:p w:rsidR="008A0C38" w:rsidRPr="008A0C38" w:rsidRDefault="008A0C38" w:rsidP="008A0C38">
      <w:pPr>
        <w:shd w:val="clear" w:color="auto" w:fill="FFFFFF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75" w:name="n73"/>
      <w:bookmarkEnd w:id="75"/>
      <w:proofErr w:type="spellStart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брейн-ринг</w:t>
      </w:r>
      <w:proofErr w:type="spellEnd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 (за зразком гри </w:t>
      </w:r>
      <w:proofErr w:type="spellStart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„Що</w:t>
      </w:r>
      <w:proofErr w:type="spellEnd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? Де? Коли?”);</w:t>
      </w:r>
    </w:p>
    <w:p w:rsidR="008A0C38" w:rsidRPr="008A0C38" w:rsidRDefault="008A0C38" w:rsidP="008A0C38">
      <w:pPr>
        <w:shd w:val="clear" w:color="auto" w:fill="FFFFFF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76" w:name="n74"/>
      <w:bookmarkEnd w:id="76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вікторини з історії України, зокрема з історії Збройних Сил України та історії козацтва;</w:t>
      </w:r>
    </w:p>
    <w:p w:rsidR="008A0C38" w:rsidRPr="008A0C38" w:rsidRDefault="008A0C38" w:rsidP="008A0C38">
      <w:pPr>
        <w:shd w:val="clear" w:color="auto" w:fill="FFFFFF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77" w:name="n75"/>
      <w:bookmarkEnd w:id="77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конкурси на кращу пісню, рукописну газету, кінофільм чи відеофільм про гру </w:t>
      </w:r>
      <w:proofErr w:type="spellStart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„Джура”</w:t>
      </w:r>
      <w:proofErr w:type="spellEnd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 та заходи в рамках гри;</w:t>
      </w:r>
    </w:p>
    <w:p w:rsidR="008A0C38" w:rsidRPr="008A0C38" w:rsidRDefault="008A0C38" w:rsidP="008A0C38">
      <w:pPr>
        <w:shd w:val="clear" w:color="auto" w:fill="FFFFFF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78" w:name="n76"/>
      <w:bookmarkEnd w:id="78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змагання на туристській смузі перешкод, спортивного та туристського орієнтування;</w:t>
      </w:r>
    </w:p>
    <w:p w:rsidR="008A0C38" w:rsidRPr="008A0C38" w:rsidRDefault="008A0C38" w:rsidP="008A0C38">
      <w:pPr>
        <w:shd w:val="clear" w:color="auto" w:fill="FFFFFF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79" w:name="n77"/>
      <w:bookmarkEnd w:id="79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конкурс технічної творчості;</w:t>
      </w:r>
    </w:p>
    <w:p w:rsidR="008A0C38" w:rsidRPr="008A0C38" w:rsidRDefault="008A0C38" w:rsidP="008A0C38">
      <w:pPr>
        <w:shd w:val="clear" w:color="auto" w:fill="FFFFFF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80" w:name="n78"/>
      <w:bookmarkEnd w:id="80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огляд якості (рівня) початкової військової підготовки;</w:t>
      </w:r>
    </w:p>
    <w:p w:rsidR="008A0C38" w:rsidRPr="008A0C38" w:rsidRDefault="008A0C38" w:rsidP="008A0C38">
      <w:pPr>
        <w:shd w:val="clear" w:color="auto" w:fill="FFFFFF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81" w:name="n79"/>
      <w:bookmarkEnd w:id="81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стройовий </w:t>
      </w:r>
      <w:proofErr w:type="spellStart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впоряд</w:t>
      </w:r>
      <w:proofErr w:type="spellEnd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 - особиста підготовка та дії в складі рою;</w:t>
      </w:r>
    </w:p>
    <w:p w:rsidR="008A0C38" w:rsidRPr="008A0C38" w:rsidRDefault="008A0C38" w:rsidP="008A0C38">
      <w:pPr>
        <w:shd w:val="clear" w:color="auto" w:fill="FFFFFF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82" w:name="n80"/>
      <w:bookmarkEnd w:id="82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військово-тактична підготовка у формі теренової гри на місцевості з використанням елементів </w:t>
      </w:r>
      <w:proofErr w:type="spellStart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страйкболу</w:t>
      </w:r>
      <w:proofErr w:type="spellEnd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;</w:t>
      </w:r>
    </w:p>
    <w:p w:rsidR="008A0C38" w:rsidRPr="008A0C38" w:rsidRDefault="008A0C38" w:rsidP="008A0C38">
      <w:pPr>
        <w:shd w:val="clear" w:color="auto" w:fill="FFFFFF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83" w:name="n81"/>
      <w:bookmarkEnd w:id="83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фізична підготовка - крос, плавання, метання гранати, лазіння по канату або жердині, згинання і розгинання рук в упорі, опорний стрибок через «коня» тощо;</w:t>
      </w:r>
    </w:p>
    <w:p w:rsidR="008A0C38" w:rsidRPr="008A0C38" w:rsidRDefault="008A0C38" w:rsidP="008A0C38">
      <w:pPr>
        <w:shd w:val="clear" w:color="auto" w:fill="FFFFFF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84" w:name="n82"/>
      <w:bookmarkEnd w:id="84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медична підготовка - надання долікарської допомоги;</w:t>
      </w:r>
    </w:p>
    <w:p w:rsidR="008A0C38" w:rsidRPr="008A0C38" w:rsidRDefault="008A0C38" w:rsidP="008A0C38">
      <w:pPr>
        <w:shd w:val="clear" w:color="auto" w:fill="FFFFFF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85" w:name="n83"/>
      <w:bookmarkEnd w:id="85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цивільна оборона - виконання нормативів щодо роботи зі спеціальними приладами та користування індивідуальними засобами захисту, гасіння умовної пожежі та рятувальні роботи;</w:t>
      </w:r>
    </w:p>
    <w:p w:rsidR="008A0C38" w:rsidRPr="008A0C38" w:rsidRDefault="008A0C38" w:rsidP="008A0C38">
      <w:pPr>
        <w:shd w:val="clear" w:color="auto" w:fill="FFFFFF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86" w:name="n84"/>
      <w:bookmarkEnd w:id="86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комбіновані військово-спортивні та туристські естафети.</w:t>
      </w:r>
    </w:p>
    <w:p w:rsidR="008A0C38" w:rsidRPr="008A0C38" w:rsidRDefault="008A0C38" w:rsidP="008A0C38">
      <w:pPr>
        <w:shd w:val="clear" w:color="auto" w:fill="FFFFFF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87" w:name="n85"/>
      <w:bookmarkEnd w:id="87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5.2. Напрями роботи в роях:</w:t>
      </w:r>
    </w:p>
    <w:p w:rsidR="008A0C38" w:rsidRPr="008A0C38" w:rsidRDefault="008A0C38" w:rsidP="008A0C38">
      <w:pPr>
        <w:shd w:val="clear" w:color="auto" w:fill="FFFFFF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88" w:name="n86"/>
      <w:bookmarkEnd w:id="88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навчання і фізичне загартування членів рою під час занять у гуртках, творчих об’єднаннях у навчальних закладах, за місцем проживання, в оздоровчих закладах;</w:t>
      </w:r>
    </w:p>
    <w:p w:rsidR="008A0C38" w:rsidRPr="008A0C38" w:rsidRDefault="008A0C38" w:rsidP="008A0C38">
      <w:pPr>
        <w:shd w:val="clear" w:color="auto" w:fill="FFFFFF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89" w:name="n87"/>
      <w:bookmarkEnd w:id="89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щорічні огляди військово-спортивної підготовки, патріотичного та духовного виховання козачат, джур козацьких і молодих козаків шляхом проведення змагань, зльотів, конкурсів за окремими умовами;</w:t>
      </w:r>
    </w:p>
    <w:p w:rsidR="008A0C38" w:rsidRPr="008A0C38" w:rsidRDefault="008A0C38" w:rsidP="008A0C38">
      <w:pPr>
        <w:shd w:val="clear" w:color="auto" w:fill="FFFFFF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90" w:name="n88"/>
      <w:bookmarkEnd w:id="90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туристські спортивні походи (пішохідні, кінні, лижні, велосипедні, водні), </w:t>
      </w:r>
      <w:proofErr w:type="spellStart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історико-краєзнавчі</w:t>
      </w:r>
      <w:proofErr w:type="spellEnd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 експедиції;</w:t>
      </w:r>
    </w:p>
    <w:p w:rsidR="008A0C38" w:rsidRPr="008A0C38" w:rsidRDefault="008A0C38" w:rsidP="008A0C38">
      <w:pPr>
        <w:shd w:val="clear" w:color="auto" w:fill="FFFFFF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91" w:name="n89"/>
      <w:bookmarkEnd w:id="91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виконання доброчинних завдань під гаслом </w:t>
      </w:r>
      <w:proofErr w:type="spellStart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„Добре</w:t>
      </w:r>
      <w:proofErr w:type="spellEnd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діло”</w:t>
      </w:r>
      <w:proofErr w:type="spellEnd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 на засадах козацького лицарства;</w:t>
      </w:r>
    </w:p>
    <w:p w:rsidR="008A0C38" w:rsidRPr="008A0C38" w:rsidRDefault="008A0C38" w:rsidP="008A0C38">
      <w:pPr>
        <w:shd w:val="clear" w:color="auto" w:fill="FFFFFF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92" w:name="n90"/>
      <w:bookmarkEnd w:id="92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участь в екологічних акціях та акціях милосердя, культурно-просвітницьких заходах;</w:t>
      </w:r>
    </w:p>
    <w:p w:rsidR="008A0C38" w:rsidRPr="008A0C38" w:rsidRDefault="008A0C38" w:rsidP="008A0C38">
      <w:pPr>
        <w:shd w:val="clear" w:color="auto" w:fill="FFFFFF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93" w:name="n91"/>
      <w:bookmarkEnd w:id="93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ведення колективного щоденника </w:t>
      </w:r>
      <w:proofErr w:type="spellStart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„Добрі</w:t>
      </w:r>
      <w:proofErr w:type="spellEnd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справи”</w:t>
      </w:r>
      <w:proofErr w:type="spellEnd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;</w:t>
      </w:r>
    </w:p>
    <w:p w:rsidR="008A0C38" w:rsidRPr="008A0C38" w:rsidRDefault="008A0C38" w:rsidP="008A0C38">
      <w:pPr>
        <w:shd w:val="clear" w:color="auto" w:fill="FFFFFF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94" w:name="n92"/>
      <w:bookmarkEnd w:id="94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навчання за розпорядком дня </w:t>
      </w:r>
      <w:proofErr w:type="spellStart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„День</w:t>
      </w:r>
      <w:proofErr w:type="spellEnd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козака”</w:t>
      </w:r>
      <w:proofErr w:type="spellEnd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;</w:t>
      </w:r>
    </w:p>
    <w:p w:rsidR="008A0C38" w:rsidRPr="008A0C38" w:rsidRDefault="008A0C38" w:rsidP="008A0C38">
      <w:pPr>
        <w:shd w:val="clear" w:color="auto" w:fill="FFFFFF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95" w:name="n93"/>
      <w:bookmarkEnd w:id="95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навчання та тренування в гуртках і секціях традиційних народних єдиноборств, козацьких бойових мистецтв, військового </w:t>
      </w:r>
      <w:proofErr w:type="spellStart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впоряду</w:t>
      </w:r>
      <w:proofErr w:type="spellEnd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, туристської підготовки, розучування народних обрядів;</w:t>
      </w:r>
    </w:p>
    <w:p w:rsidR="008A0C38" w:rsidRPr="008A0C38" w:rsidRDefault="008A0C38" w:rsidP="008A0C38">
      <w:pPr>
        <w:shd w:val="clear" w:color="auto" w:fill="FFFFFF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96" w:name="n94"/>
      <w:bookmarkEnd w:id="96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вивчення народної культури, педагогіки та моралі; співпраця з дитячими й молодіжними організаціями України та зарубіжжя.</w:t>
      </w:r>
    </w:p>
    <w:p w:rsidR="008A0C38" w:rsidRPr="008A0C38" w:rsidRDefault="008A0C38" w:rsidP="008A0C38">
      <w:pPr>
        <w:shd w:val="clear" w:color="auto" w:fill="FFFFFF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97" w:name="n95"/>
      <w:bookmarkEnd w:id="97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5.3. На всіх етапах гри </w:t>
      </w:r>
      <w:proofErr w:type="spellStart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„Джура”</w:t>
      </w:r>
      <w:proofErr w:type="spellEnd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 обов’язковим є конкурс на кращий звіт про доброчинні справи під гаслом </w:t>
      </w:r>
      <w:proofErr w:type="spellStart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„Добре</w:t>
      </w:r>
      <w:proofErr w:type="spellEnd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діло”</w:t>
      </w:r>
      <w:proofErr w:type="spellEnd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, що виконувались відповідно до ідейних принципів козацького лицарства.</w:t>
      </w:r>
    </w:p>
    <w:p w:rsidR="008A0C38" w:rsidRPr="008A0C38" w:rsidRDefault="008A0C38" w:rsidP="008A0C38">
      <w:pPr>
        <w:shd w:val="clear" w:color="auto" w:fill="FFFFFF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98" w:name="n96"/>
      <w:bookmarkEnd w:id="98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5.4. Педагог-вихователь рою та козак-наставник, що призначаються керівником навчального закладу за їх згодою, відповідно до плану навчально-виховних заходів проводять заняття і тренування з козачатами, джурами козацькими і молодими козаками. В основі змісту занять лежать духовний розвиток та фізичне загартування, що реалізується у формі конкурсів, оглядів, естафет, змагань, вікторин тощо.</w:t>
      </w:r>
    </w:p>
    <w:p w:rsidR="008A0C38" w:rsidRPr="008A0C38" w:rsidRDefault="008A0C38" w:rsidP="008A0C38">
      <w:pPr>
        <w:shd w:val="clear" w:color="auto" w:fill="FFFFFF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99" w:name="n97"/>
      <w:bookmarkEnd w:id="99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5.5. У рамках етапів гри </w:t>
      </w:r>
      <w:proofErr w:type="spellStart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„Джура”</w:t>
      </w:r>
      <w:proofErr w:type="spellEnd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 проводяться конференції, </w:t>
      </w:r>
      <w:proofErr w:type="spellStart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„круглі</w:t>
      </w:r>
      <w:proofErr w:type="spellEnd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столи”</w:t>
      </w:r>
      <w:proofErr w:type="spellEnd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, диспути, зустрічі з ветеранами Збройних Сил України, представниками козацьких громадських організацій, краєзнавцями тощо.</w:t>
      </w:r>
    </w:p>
    <w:p w:rsidR="008A0C38" w:rsidRPr="008A0C38" w:rsidRDefault="008A0C38" w:rsidP="008A0C38">
      <w:pPr>
        <w:shd w:val="clear" w:color="auto" w:fill="FFFFFF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100" w:name="n98"/>
      <w:bookmarkEnd w:id="100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5.6. Заходи у рамках гри </w:t>
      </w:r>
      <w:proofErr w:type="spellStart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„Джура”</w:t>
      </w:r>
      <w:proofErr w:type="spellEnd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, а також I, II та III етапи проводяться за умовами, що розробляються організаторами зазначених етапів згідно з цим Положенням.</w:t>
      </w:r>
    </w:p>
    <w:p w:rsidR="008A0C38" w:rsidRPr="008A0C38" w:rsidRDefault="008A0C38" w:rsidP="008A0C38">
      <w:pPr>
        <w:shd w:val="clear" w:color="auto" w:fill="FFFFFF"/>
        <w:spacing w:after="0" w:line="240" w:lineRule="auto"/>
        <w:ind w:left="346" w:right="34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101" w:name="n99"/>
      <w:bookmarkEnd w:id="101"/>
      <w:r w:rsidRPr="008A0C38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lastRenderedPageBreak/>
        <w:t>VI. Документація та строки її подання</w:t>
      </w:r>
    </w:p>
    <w:p w:rsidR="008A0C38" w:rsidRPr="008A0C38" w:rsidRDefault="008A0C38" w:rsidP="008A0C38">
      <w:pPr>
        <w:shd w:val="clear" w:color="auto" w:fill="FFFFFF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102" w:name="n100"/>
      <w:bookmarkEnd w:id="102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6.1. Для участі у III етапі гри </w:t>
      </w:r>
      <w:proofErr w:type="spellStart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„Джура”</w:t>
      </w:r>
      <w:proofErr w:type="spellEnd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 керівники команд у день заїзду на місце проведення заходу подають до головного штабу такі документи:</w:t>
      </w:r>
    </w:p>
    <w:p w:rsidR="008A0C38" w:rsidRPr="008A0C38" w:rsidRDefault="008A0C38" w:rsidP="008A0C38">
      <w:pPr>
        <w:shd w:val="clear" w:color="auto" w:fill="FFFFFF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103" w:name="n101"/>
      <w:bookmarkEnd w:id="103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наказ про відрядження команди на участь у III етапі гри </w:t>
      </w:r>
      <w:proofErr w:type="spellStart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„Джура”</w:t>
      </w:r>
      <w:proofErr w:type="spellEnd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;</w:t>
      </w:r>
    </w:p>
    <w:p w:rsidR="008A0C38" w:rsidRPr="008A0C38" w:rsidRDefault="008A0C38" w:rsidP="008A0C38">
      <w:pPr>
        <w:shd w:val="clear" w:color="auto" w:fill="FFFFFF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104" w:name="n102"/>
      <w:bookmarkEnd w:id="104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затверджений список команди, у якому зазначаються: № з/п, прізвища та імена учнів, рік народження, навчальний заклад, місце проживання (до списку включаються також керівники команд);</w:t>
      </w:r>
    </w:p>
    <w:p w:rsidR="008A0C38" w:rsidRPr="008A0C38" w:rsidRDefault="008A0C38" w:rsidP="008A0C38">
      <w:pPr>
        <w:shd w:val="clear" w:color="auto" w:fill="FFFFFF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105" w:name="n103"/>
      <w:bookmarkEnd w:id="105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заявку на участь у III етапі гри </w:t>
      </w:r>
      <w:proofErr w:type="spellStart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„Джура”</w:t>
      </w:r>
      <w:proofErr w:type="spellEnd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, у якій зазначаються: № з/п, прізвища та імена учнів, рік народження;</w:t>
      </w:r>
    </w:p>
    <w:p w:rsidR="008A0C38" w:rsidRPr="008A0C38" w:rsidRDefault="008A0C38" w:rsidP="008A0C38">
      <w:pPr>
        <w:shd w:val="clear" w:color="auto" w:fill="FFFFFF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106" w:name="n104"/>
      <w:bookmarkEnd w:id="106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копії паспортів керівників та учнів від 16 років та свідоцтв про народження учнів до 16 років, завірені керівником навчального закладу, учнівські квитки;</w:t>
      </w:r>
    </w:p>
    <w:p w:rsidR="008A0C38" w:rsidRPr="008A0C38" w:rsidRDefault="008A0C38" w:rsidP="008A0C38">
      <w:pPr>
        <w:shd w:val="clear" w:color="auto" w:fill="FFFFFF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107" w:name="n105"/>
      <w:bookmarkEnd w:id="107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медичні книжки керівників команд;</w:t>
      </w:r>
    </w:p>
    <w:p w:rsidR="008A0C38" w:rsidRPr="008A0C38" w:rsidRDefault="008A0C38" w:rsidP="008A0C38">
      <w:pPr>
        <w:shd w:val="clear" w:color="auto" w:fill="FFFFFF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108" w:name="n106"/>
      <w:bookmarkEnd w:id="108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медичні довідки для учнів встановленого зразка.</w:t>
      </w:r>
    </w:p>
    <w:p w:rsidR="008A0C38" w:rsidRPr="008A0C38" w:rsidRDefault="008A0C38" w:rsidP="008A0C38">
      <w:pPr>
        <w:shd w:val="clear" w:color="auto" w:fill="FFFFFF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109" w:name="n107"/>
      <w:bookmarkEnd w:id="109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6.2. Обробка персональних даних здійснюється відповідно до законодавства про захист персональних даних.</w:t>
      </w:r>
    </w:p>
    <w:p w:rsidR="008A0C38" w:rsidRPr="008A0C38" w:rsidRDefault="008A0C38" w:rsidP="008A0C38">
      <w:pPr>
        <w:shd w:val="clear" w:color="auto" w:fill="FFFFFF"/>
        <w:spacing w:after="0" w:line="240" w:lineRule="auto"/>
        <w:ind w:left="346" w:right="34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110" w:name="n108"/>
      <w:bookmarkEnd w:id="110"/>
      <w:r w:rsidRPr="008A0C38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VII. Підбиття підсумків та нагородження переможців</w:t>
      </w:r>
    </w:p>
    <w:p w:rsidR="008A0C38" w:rsidRPr="008A0C38" w:rsidRDefault="008A0C38" w:rsidP="008A0C38">
      <w:pPr>
        <w:shd w:val="clear" w:color="auto" w:fill="FFFFFF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111" w:name="n109"/>
      <w:bookmarkEnd w:id="111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7.1. Підсумки I, II та III етапів гри </w:t>
      </w:r>
      <w:proofErr w:type="spellStart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„Джура”</w:t>
      </w:r>
      <w:proofErr w:type="spellEnd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 підбиваються у кожному виді змагань (конкурсів, вікторин) (далі - змагання) окремо. Переможці визначаються за найбільшою сумою балів, набраних під час цих змагань.</w:t>
      </w:r>
    </w:p>
    <w:p w:rsidR="008A0C38" w:rsidRPr="008A0C38" w:rsidRDefault="008A0C38" w:rsidP="008A0C38">
      <w:pPr>
        <w:shd w:val="clear" w:color="auto" w:fill="FFFFFF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112" w:name="n110"/>
      <w:bookmarkEnd w:id="112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Переможці у комплексному заліку I, II та III етапів гри </w:t>
      </w:r>
      <w:proofErr w:type="spellStart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„Джура”</w:t>
      </w:r>
      <w:proofErr w:type="spellEnd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 визначаються за найменшою сумою місць, зайнятих в усіх залікових видах змагань.</w:t>
      </w:r>
    </w:p>
    <w:p w:rsidR="008A0C38" w:rsidRPr="008A0C38" w:rsidRDefault="008A0C38" w:rsidP="008A0C38">
      <w:pPr>
        <w:shd w:val="clear" w:color="auto" w:fill="FFFFFF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113" w:name="n111"/>
      <w:bookmarkEnd w:id="113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7.2. Переможці I, II та III етапів нагороджуються грамотами, дипломами, призами, оздоровчими та екскурсійними поїздками організаторів гри </w:t>
      </w:r>
      <w:proofErr w:type="spellStart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„Джура”</w:t>
      </w:r>
      <w:proofErr w:type="spellEnd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.</w:t>
      </w:r>
    </w:p>
    <w:p w:rsidR="008A0C38" w:rsidRPr="008A0C38" w:rsidRDefault="008A0C38" w:rsidP="008A0C38">
      <w:pPr>
        <w:shd w:val="clear" w:color="auto" w:fill="FFFFFF"/>
        <w:spacing w:after="0" w:line="240" w:lineRule="auto"/>
        <w:ind w:left="346" w:right="34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114" w:name="n112"/>
      <w:bookmarkEnd w:id="114"/>
      <w:r w:rsidRPr="008A0C38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 xml:space="preserve">VIII. Фінансування гри </w:t>
      </w:r>
      <w:proofErr w:type="spellStart"/>
      <w:r w:rsidRPr="008A0C38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„Джура”</w:t>
      </w:r>
      <w:proofErr w:type="spellEnd"/>
    </w:p>
    <w:p w:rsidR="008A0C38" w:rsidRPr="008A0C38" w:rsidRDefault="008A0C38" w:rsidP="008A0C38">
      <w:pPr>
        <w:shd w:val="clear" w:color="auto" w:fill="FFFFFF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115" w:name="n113"/>
      <w:bookmarkEnd w:id="115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8.1. Фінансування проведення I та II етапів гри </w:t>
      </w:r>
      <w:proofErr w:type="spellStart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„Джура”</w:t>
      </w:r>
      <w:proofErr w:type="spellEnd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 в районах (містах), в Автономній Республіці Крим, областях, містах Києві та Севастополі, проїзд та харчування учасників гри </w:t>
      </w:r>
      <w:proofErr w:type="spellStart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„Джура”</w:t>
      </w:r>
      <w:proofErr w:type="spellEnd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, проведення тренувальних зборів, відрядження осіб, що супроводжують учнів, та суддів, нагородження переможців здійснюються за рахунок асигнувань, передбачених у відповідних бюджетах на відповідний рік Міністерством освіти і науки, молоді та спорту Автономної Республіки Крим, управліннями освіти і науки обласних, Київської та Севастопольської міських державних адміністрацій та інших джерел фінансування, не заборонених чинним законодавством.</w:t>
      </w:r>
    </w:p>
    <w:p w:rsidR="008A0C38" w:rsidRPr="008A0C38" w:rsidRDefault="008A0C38" w:rsidP="008A0C38">
      <w:pPr>
        <w:shd w:val="clear" w:color="auto" w:fill="FFFFFF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116" w:name="n114"/>
      <w:bookmarkEnd w:id="116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8.2. Витрати на організацію та проведення ІІІ етапу гри </w:t>
      </w:r>
      <w:proofErr w:type="spellStart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„Джура”</w:t>
      </w:r>
      <w:proofErr w:type="spellEnd"/>
      <w:r w:rsidRPr="008A0C3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 здійснюються в межах відповідних асигнувань, передбачених Державним бюджетом України на відповідний рік, а також коштів, не заборонених законодавством.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51"/>
        <w:gridCol w:w="5594"/>
      </w:tblGrid>
      <w:tr w:rsidR="008A0C38" w:rsidRPr="008A0C38" w:rsidTr="008A0C38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0C38" w:rsidRPr="008A0C38" w:rsidRDefault="008A0C38" w:rsidP="008A0C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17" w:name="n115"/>
            <w:bookmarkEnd w:id="117"/>
            <w:r w:rsidRPr="008A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Директор департаменту</w:t>
            </w:r>
            <w:r w:rsidRPr="008A0C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8A0C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A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професійно-технічної освіти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0C38" w:rsidRPr="008A0C38" w:rsidRDefault="008A0C38" w:rsidP="008A0C3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0C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A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В.В. Супрун</w:t>
            </w:r>
          </w:p>
        </w:tc>
      </w:tr>
    </w:tbl>
    <w:p w:rsidR="00F333B1" w:rsidRDefault="008A0C38"/>
    <w:sectPr w:rsidR="00F333B1" w:rsidSect="007909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A0C38"/>
    <w:rsid w:val="002C16AB"/>
    <w:rsid w:val="002F25C0"/>
    <w:rsid w:val="0079096E"/>
    <w:rsid w:val="008A0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8A0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">
    <w:name w:val="rvps1"/>
    <w:basedOn w:val="a"/>
    <w:rsid w:val="008A0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8A0C38"/>
  </w:style>
  <w:style w:type="character" w:customStyle="1" w:styleId="rvts23">
    <w:name w:val="rvts23"/>
    <w:basedOn w:val="a0"/>
    <w:rsid w:val="008A0C38"/>
  </w:style>
  <w:style w:type="paragraph" w:customStyle="1" w:styleId="rvps7">
    <w:name w:val="rvps7"/>
    <w:basedOn w:val="a"/>
    <w:rsid w:val="008A0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8A0C38"/>
  </w:style>
  <w:style w:type="paragraph" w:customStyle="1" w:styleId="rvps14">
    <w:name w:val="rvps14"/>
    <w:basedOn w:val="a"/>
    <w:rsid w:val="008A0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8A0C38"/>
  </w:style>
  <w:style w:type="paragraph" w:customStyle="1" w:styleId="rvps6">
    <w:name w:val="rvps6"/>
    <w:basedOn w:val="a"/>
    <w:rsid w:val="008A0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8">
    <w:name w:val="rvps18"/>
    <w:basedOn w:val="a"/>
    <w:rsid w:val="008A0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8A0C38"/>
    <w:rPr>
      <w:color w:val="0000FF"/>
      <w:u w:val="single"/>
    </w:rPr>
  </w:style>
  <w:style w:type="paragraph" w:customStyle="1" w:styleId="rvps2">
    <w:name w:val="rvps2"/>
    <w:basedOn w:val="a"/>
    <w:rsid w:val="008A0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8A0C38"/>
  </w:style>
  <w:style w:type="character" w:customStyle="1" w:styleId="rvts44">
    <w:name w:val="rvts44"/>
    <w:basedOn w:val="a0"/>
    <w:rsid w:val="008A0C38"/>
  </w:style>
  <w:style w:type="paragraph" w:customStyle="1" w:styleId="rvps15">
    <w:name w:val="rvps15"/>
    <w:basedOn w:val="a"/>
    <w:rsid w:val="008A0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">
    <w:name w:val="rvps8"/>
    <w:basedOn w:val="a"/>
    <w:rsid w:val="008A0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8A0C38"/>
  </w:style>
  <w:style w:type="character" w:customStyle="1" w:styleId="rvts11">
    <w:name w:val="rvts11"/>
    <w:basedOn w:val="a0"/>
    <w:rsid w:val="008A0C38"/>
  </w:style>
  <w:style w:type="paragraph" w:styleId="a4">
    <w:name w:val="Balloon Text"/>
    <w:basedOn w:val="a"/>
    <w:link w:val="a5"/>
    <w:uiPriority w:val="99"/>
    <w:semiHidden/>
    <w:unhideWhenUsed/>
    <w:rsid w:val="008A0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C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66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6278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5730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4052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v0855290-0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zakon5.rada.gov.ua/laws/show/z1094-12/print146332096046688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5.rada.gov.ua/laws/show/v3754643-09" TargetMode="External"/><Relationship Id="rId11" Type="http://schemas.openxmlformats.org/officeDocument/2006/relationships/hyperlink" Target="http://zakon5.rada.gov.ua/laws/show/z0436-14/paran8" TargetMode="External"/><Relationship Id="rId5" Type="http://schemas.openxmlformats.org/officeDocument/2006/relationships/hyperlink" Target="http://zakon5.rada.gov.ua/laws/show/z0436-14/paran13" TargetMode="External"/><Relationship Id="rId10" Type="http://schemas.openxmlformats.org/officeDocument/2006/relationships/hyperlink" Target="http://zakon5.rada.gov.ua/laws/show/z0436-14/paran7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zakon5.rada.gov.ua/laws/show/z0436-14/paran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9341</Words>
  <Characters>5325</Characters>
  <Application>Microsoft Office Word</Application>
  <DocSecurity>0</DocSecurity>
  <Lines>44</Lines>
  <Paragraphs>29</Paragraphs>
  <ScaleCrop>false</ScaleCrop>
  <Company/>
  <LinksUpToDate>false</LinksUpToDate>
  <CharactersWithSpaces>14637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2017-09-20T23:01:00Z</dcterms:created>
  <dcterms:modified xsi:type="dcterms:W3CDTF">2017-09-20T23:04:00Z</dcterms:modified>
</cp:coreProperties>
</file>